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956B3EB" w14:textId="77777777" w:rsidTr="00B43082">
        <w:tc>
          <w:tcPr>
            <w:tcW w:w="5419" w:type="dxa"/>
          </w:tcPr>
          <w:p w14:paraId="1892ADA1" w14:textId="77777777"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030870C4" wp14:editId="75DABE54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4E1BBE0C" w14:textId="77777777" w:rsidR="00912BE2" w:rsidRDefault="00B4308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rFonts w:ascii="Times New Roman" w:hAnsi="Times New Roman" w:cs="Times New Roman"/>
                <w:noProof/>
                <w:sz w:val="72"/>
                <w:szCs w:val="72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63C4A662" wp14:editId="3A4885CF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91075374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E4104E1" w14:textId="77777777" w:rsidR="00C87E6D" w:rsidRDefault="00C87E6D">
      <w:pPr>
        <w:rPr>
          <w:sz w:val="28"/>
          <w:szCs w:val="28"/>
        </w:rPr>
      </w:pPr>
    </w:p>
    <w:p w14:paraId="0F6502A9" w14:textId="77777777" w:rsidR="00596E5D" w:rsidRDefault="00596E5D">
      <w:pPr>
        <w:rPr>
          <w:sz w:val="28"/>
          <w:szCs w:val="28"/>
        </w:rPr>
      </w:pPr>
    </w:p>
    <w:p w14:paraId="3123B57B" w14:textId="77777777" w:rsidR="00596E5D" w:rsidRDefault="00596E5D">
      <w:pPr>
        <w:rPr>
          <w:sz w:val="28"/>
          <w:szCs w:val="28"/>
        </w:rPr>
      </w:pPr>
    </w:p>
    <w:p w14:paraId="41F61057" w14:textId="77777777" w:rsidR="00596E5D" w:rsidRDefault="00596E5D">
      <w:pPr>
        <w:rPr>
          <w:sz w:val="28"/>
          <w:szCs w:val="28"/>
        </w:rPr>
      </w:pPr>
    </w:p>
    <w:p w14:paraId="17DDBF96" w14:textId="77777777" w:rsidR="00596E5D" w:rsidRDefault="00596E5D">
      <w:pPr>
        <w:rPr>
          <w:sz w:val="28"/>
          <w:szCs w:val="28"/>
        </w:rPr>
      </w:pPr>
    </w:p>
    <w:p w14:paraId="310B9923" w14:textId="77777777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56F38DAC" w14:textId="352C0D8C" w:rsidR="001B15DE" w:rsidRPr="00D61DBF" w:rsidRDefault="00D61DBF" w:rsidP="00D61DBF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D61DBF">
        <w:rPr>
          <w:rFonts w:ascii="Times New Roman" w:hAnsi="Times New Roman" w:cs="Times New Roman"/>
          <w:b/>
          <w:bCs/>
          <w:sz w:val="48"/>
          <w:szCs w:val="48"/>
        </w:rPr>
        <w:t>«Технологии искусственного интеллекта для автоматизации складских логистических процессов»</w:t>
      </w:r>
    </w:p>
    <w:p w14:paraId="588EF68B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F952462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17A1C767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46B8160" w14:textId="77777777"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4AE723F" w14:textId="339D2FCF" w:rsidR="001B15DE" w:rsidRDefault="00D25700" w:rsidP="0094018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940184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1DC29780" w14:textId="77777777" w:rsidR="00940184" w:rsidRDefault="00940184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3C67997" w14:textId="77777777" w:rsidR="00940184" w:rsidRDefault="00940184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361BDCA" w14:textId="694A60A0" w:rsidR="001B15DE" w:rsidRPr="00FE7615" w:rsidRDefault="001B15DE" w:rsidP="00FE7615">
      <w:pPr>
        <w:spacing w:line="276" w:lineRule="auto"/>
        <w:rPr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D61DBF" w:rsidRPr="00D61DBF">
        <w:rPr>
          <w:rFonts w:ascii="Times New Roman" w:hAnsi="Times New Roman" w:cs="Times New Roman"/>
          <w:b/>
          <w:bCs/>
          <w:sz w:val="28"/>
          <w:szCs w:val="28"/>
        </w:rPr>
        <w:t>«Технологии искусственного интеллекта для автоматизации складских логистических процессов»</w:t>
      </w:r>
    </w:p>
    <w:p w14:paraId="07BAE599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806D1C3" w14:textId="77777777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</w:p>
    <w:p w14:paraId="524F81B9" w14:textId="6F116CAB" w:rsidR="008D44E2" w:rsidRPr="008D44E2" w:rsidRDefault="008D44E2" w:rsidP="008D44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123113308"/>
      <w:r w:rsidRPr="008D44E2">
        <w:rPr>
          <w:rFonts w:ascii="Times New Roman" w:hAnsi="Times New Roman" w:cs="Times New Roman"/>
          <w:sz w:val="28"/>
          <w:szCs w:val="28"/>
        </w:rPr>
        <w:t>Специалист по цифровой логистике с применением нейросетей отвечает за автоматизацию рутинных процессов в складской деятельности и логистических операциях с использованием современных технологий искусственного интеллекта. Главным образом это осуществляется посредством применения локальных языковых моделей и систем компьютерного зрения для обработки документации, анализа данных, генерации отчетности и контроля складских операций без необходимости написания программного кода. Специалист должен обладать профессиональной компетенцией, позволяющей ему эффективно взаимодействовать с системами искусственного интеллекта для решения практических задач логистики, формулировать корректные запросы к нейросетям, критически оценивать полученные результаты и адаптировать их под конкретные бизнес-процессы.</w:t>
      </w:r>
    </w:p>
    <w:p w14:paraId="0FA93526" w14:textId="0A82D6EF" w:rsidR="008D44E2" w:rsidRPr="008D44E2" w:rsidRDefault="008D44E2" w:rsidP="008D44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4E2">
        <w:rPr>
          <w:rFonts w:ascii="Times New Roman" w:hAnsi="Times New Roman" w:cs="Times New Roman"/>
          <w:sz w:val="28"/>
          <w:szCs w:val="28"/>
        </w:rPr>
        <w:t>Данная трудовая функция является частью современной логистической организации, стремящейся к цифровой трансформации и оптимизации операционных процессов. Она может быть реализована как в крупных складских комплексах с развитой IT-инфраструктурой, так и в небольших логистических компаниях, внедряющих доступные решения на базе искусственного интеллекта. Функция также является неотъемлемой частью концепции «Логистика 4.0» и цифровизации цепочек поставок.</w:t>
      </w:r>
    </w:p>
    <w:p w14:paraId="6E2790AE" w14:textId="587C3736" w:rsidR="008D44E2" w:rsidRPr="008D44E2" w:rsidRDefault="008D44E2" w:rsidP="008D44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4E2">
        <w:rPr>
          <w:rFonts w:ascii="Times New Roman" w:hAnsi="Times New Roman" w:cs="Times New Roman"/>
          <w:sz w:val="28"/>
          <w:szCs w:val="28"/>
        </w:rPr>
        <w:t xml:space="preserve">Рабочей средой для специалиста по цифровой логистике обычно является офисное или складское пространство, оборудованное персональными компьютерами с установленными локальными языковыми моделями (например, </w:t>
      </w:r>
      <w:proofErr w:type="spellStart"/>
      <w:r w:rsidRPr="008D44E2">
        <w:rPr>
          <w:rFonts w:ascii="Times New Roman" w:hAnsi="Times New Roman" w:cs="Times New Roman"/>
          <w:sz w:val="28"/>
          <w:szCs w:val="28"/>
        </w:rPr>
        <w:t>Ollama</w:t>
      </w:r>
      <w:proofErr w:type="spellEnd"/>
      <w:r w:rsidRPr="008D44E2">
        <w:rPr>
          <w:rFonts w:ascii="Times New Roman" w:hAnsi="Times New Roman" w:cs="Times New Roman"/>
          <w:sz w:val="28"/>
          <w:szCs w:val="28"/>
        </w:rPr>
        <w:t xml:space="preserve"> или аналог), платформами компьютерного зрения, системами управления складом и офисным программным обеспечением. Объем и содержание применяемых ИИ-решений определяется размерами и техническим оснащением организации, однако базовые навыки работы с нейросетями являются универсальными и масштабируемыми. Вне зависимости от масштаба организации, главными задачами специалиста являются автоматизация обработки первичной документации, извлечение и структурирование данных из различных источников, генерация аналитических отчетов, контроль качества складских операций с помощью систем компьютерного зрения, а также обеспечение сокращения времени выполнения рутинных операций и повышение точности обработки информации.</w:t>
      </w:r>
    </w:p>
    <w:p w14:paraId="65AC2042" w14:textId="305EE8C9" w:rsidR="008D44E2" w:rsidRPr="008D44E2" w:rsidRDefault="008D44E2" w:rsidP="008D44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4E2">
        <w:rPr>
          <w:rFonts w:ascii="Times New Roman" w:hAnsi="Times New Roman" w:cs="Times New Roman"/>
          <w:sz w:val="28"/>
          <w:szCs w:val="28"/>
        </w:rPr>
        <w:t>Специалист по цифровой логистике работает с различными форматами данных – текстовыми документами (накладные, заявки, отчеты), табличными данными (базы поставок, складские остатки), визуальной информацией (фотографии товаров, складских зон, состояния грузов). Он формулирует точные текстовые запросы (</w:t>
      </w:r>
      <w:proofErr w:type="spellStart"/>
      <w:r w:rsidRPr="008D44E2">
        <w:rPr>
          <w:rFonts w:ascii="Times New Roman" w:hAnsi="Times New Roman" w:cs="Times New Roman"/>
          <w:sz w:val="28"/>
          <w:szCs w:val="28"/>
        </w:rPr>
        <w:t>промпты</w:t>
      </w:r>
      <w:proofErr w:type="spellEnd"/>
      <w:r w:rsidRPr="008D44E2">
        <w:rPr>
          <w:rFonts w:ascii="Times New Roman" w:hAnsi="Times New Roman" w:cs="Times New Roman"/>
          <w:sz w:val="28"/>
          <w:szCs w:val="28"/>
        </w:rPr>
        <w:t xml:space="preserve">) к языковым моделям для извлечения нужной информации, создает и размечает </w:t>
      </w:r>
      <w:proofErr w:type="spellStart"/>
      <w:r w:rsidRPr="008D44E2">
        <w:rPr>
          <w:rFonts w:ascii="Times New Roman" w:hAnsi="Times New Roman" w:cs="Times New Roman"/>
          <w:sz w:val="28"/>
          <w:szCs w:val="28"/>
        </w:rPr>
        <w:t>датасеты</w:t>
      </w:r>
      <w:proofErr w:type="spellEnd"/>
      <w:r w:rsidRPr="008D44E2">
        <w:rPr>
          <w:rFonts w:ascii="Times New Roman" w:hAnsi="Times New Roman" w:cs="Times New Roman"/>
          <w:sz w:val="28"/>
          <w:szCs w:val="28"/>
        </w:rPr>
        <w:t xml:space="preserve"> изображений для обучения моделей компьютерного зрения, тестирует и </w:t>
      </w:r>
      <w:proofErr w:type="spellStart"/>
      <w:r w:rsidRPr="008D44E2">
        <w:rPr>
          <w:rFonts w:ascii="Times New Roman" w:hAnsi="Times New Roman" w:cs="Times New Roman"/>
          <w:sz w:val="28"/>
          <w:szCs w:val="28"/>
        </w:rPr>
        <w:t>валидирует</w:t>
      </w:r>
      <w:proofErr w:type="spellEnd"/>
      <w:r w:rsidRPr="008D44E2">
        <w:rPr>
          <w:rFonts w:ascii="Times New Roman" w:hAnsi="Times New Roman" w:cs="Times New Roman"/>
          <w:sz w:val="28"/>
          <w:szCs w:val="28"/>
        </w:rPr>
        <w:t xml:space="preserve"> результаты работы нейросетей. В обязанности специалиста также входит подготовка презентаций и отчетов о результатах применения ИИ-технологий, документирование процессов автоматизации и формирование рекомендаций по дальнейшему внедрению решений. Все чаще данная функция подразумевает работу в гибридной среде, где нейросети выполняют рутинные операции, а специалист сосредотачивается на аналитических и управленческих задачах.</w:t>
      </w:r>
    </w:p>
    <w:p w14:paraId="1D21CB7E" w14:textId="44153C83" w:rsidR="008D44E2" w:rsidRPr="008D44E2" w:rsidRDefault="008D44E2" w:rsidP="008D44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4E2">
        <w:rPr>
          <w:rFonts w:ascii="Times New Roman" w:hAnsi="Times New Roman" w:cs="Times New Roman"/>
          <w:sz w:val="28"/>
          <w:szCs w:val="28"/>
        </w:rPr>
        <w:t xml:space="preserve">Специалист по цифровой логистике несет индивидуальную ответственность за качество формулировки запросов к нейросетям, корректность обработки данных и достоверность результатов, но так как автоматизированные процессы являются частью общей операционной деятельности склада или логистического центра, его работа напрямую связана с деятельностью складских работников, менеджеров по логистике, аналитиков и руководителей подразделений. Специалист отвечает за обучение коллег базовым принципам работы с ИИ-инструментами и за интеграцию автоматизированных решений в существующие бизнес-процессы. Жизненно важным является умение специалиста критически оценивать результаты работы нейросетей, выявлять ошибки и неточности, дорабатывать </w:t>
      </w:r>
      <w:proofErr w:type="spellStart"/>
      <w:r w:rsidRPr="008D44E2">
        <w:rPr>
          <w:rFonts w:ascii="Times New Roman" w:hAnsi="Times New Roman" w:cs="Times New Roman"/>
          <w:sz w:val="28"/>
          <w:szCs w:val="28"/>
        </w:rPr>
        <w:t>промпты</w:t>
      </w:r>
      <w:proofErr w:type="spellEnd"/>
      <w:r w:rsidRPr="008D44E2">
        <w:rPr>
          <w:rFonts w:ascii="Times New Roman" w:hAnsi="Times New Roman" w:cs="Times New Roman"/>
          <w:sz w:val="28"/>
          <w:szCs w:val="28"/>
        </w:rPr>
        <w:t xml:space="preserve"> для получения более качественных результатов, а также способность объяснить ценность внедрения ИИ-технологий руководству и коллегам, не обладающим техническими знаниями.</w:t>
      </w:r>
    </w:p>
    <w:p w14:paraId="348866FB" w14:textId="77777777" w:rsidR="008D44E2" w:rsidRPr="008D44E2" w:rsidRDefault="008D44E2" w:rsidP="008D44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4E2">
        <w:rPr>
          <w:rFonts w:ascii="Times New Roman" w:hAnsi="Times New Roman" w:cs="Times New Roman"/>
          <w:sz w:val="28"/>
          <w:szCs w:val="28"/>
        </w:rPr>
        <w:t xml:space="preserve">Деятельность специалиста по цифровой логистике зависит от качества исходных данных, доступности вычислительных ресурсов и корректности работы используемых моделей искусственного интеллекта. Поэтому на его работу может повлиять целый ряд технических и организационных факторов. К техническим факторам относятся производительность оборудования, объем доступной оперативной памяти для работы языковых моделей, качество и формат входных данных (читаемость отсканированных документов, освещенность фотографий для компьютерного зрения), стабильность работы программного обеспечения. К организационным факторам относятся готовность коллектива к внедрению новых технологий, наличие стандартизированных процедур обработки информации, уровень цифровизации существующих процессов. Для успешного применения компьютерного зрения требуется создание качественных обучающих </w:t>
      </w:r>
      <w:proofErr w:type="spellStart"/>
      <w:r w:rsidRPr="008D44E2">
        <w:rPr>
          <w:rFonts w:ascii="Times New Roman" w:hAnsi="Times New Roman" w:cs="Times New Roman"/>
          <w:sz w:val="28"/>
          <w:szCs w:val="28"/>
        </w:rPr>
        <w:t>датасетов</w:t>
      </w:r>
      <w:proofErr w:type="spellEnd"/>
      <w:r w:rsidRPr="008D44E2">
        <w:rPr>
          <w:rFonts w:ascii="Times New Roman" w:hAnsi="Times New Roman" w:cs="Times New Roman"/>
          <w:sz w:val="28"/>
          <w:szCs w:val="28"/>
        </w:rPr>
        <w:t>, что подразумевает наличие репрезентативных примеров различных ситуаций на складе при разных условиях освещения и углах съемки. Таким образом, хотя специалист работает с готовыми программными инструментами без написания кода, от него требуется глубокое понимание принципов работы нейросетей, умение адаптировать технологии под специфику конкретных бизнес-процессов и способность своевременно реагировать на технические ограничения и находить оптимальные решения в рамках доступных ресурсов.</w:t>
      </w:r>
    </w:p>
    <w:p w14:paraId="0AC75F36" w14:textId="77777777" w:rsidR="005C27CE" w:rsidRDefault="005C27CE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5DDE83" w14:textId="77777777" w:rsidR="005C27CE" w:rsidRDefault="005C27CE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A19C2D" w14:textId="1D9C61BA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15F12BD6" w14:textId="77777777"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2B8123" w14:textId="294BFD5A" w:rsid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634323E2" w14:textId="42F76A05" w:rsidR="00940184" w:rsidRPr="00940184" w:rsidRDefault="00940184" w:rsidP="00940184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sz w:val="36"/>
          <w:szCs w:val="36"/>
          <w:lang w:eastAsia="ru-RU"/>
        </w:rPr>
      </w:pPr>
      <w:r w:rsidRPr="00940184">
        <w:rPr>
          <w:rFonts w:ascii="Times New Roman" w:hAnsi="Times New Roman"/>
          <w:sz w:val="28"/>
          <w:szCs w:val="28"/>
        </w:rPr>
        <w:t>ФГОС СПО</w:t>
      </w:r>
    </w:p>
    <w:p w14:paraId="66172BF2" w14:textId="46A32695" w:rsidR="00940184" w:rsidRPr="00940184" w:rsidRDefault="00940184" w:rsidP="0094018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0184">
        <w:rPr>
          <w:rFonts w:ascii="Times New Roman" w:eastAsia="Times New Roman" w:hAnsi="Times New Roman"/>
          <w:sz w:val="28"/>
          <w:szCs w:val="28"/>
          <w:lang w:eastAsia="ru-RU"/>
        </w:rPr>
        <w:t xml:space="preserve">ФГОС СПО по специальности 38.02.03 «Операционная деятельность в логистике», утвержденный Приказом </w:t>
      </w:r>
      <w:proofErr w:type="spellStart"/>
      <w:r w:rsidRPr="00940184">
        <w:rPr>
          <w:rFonts w:ascii="Times New Roman" w:eastAsia="Times New Roman" w:hAnsi="Times New Roman"/>
          <w:sz w:val="28"/>
          <w:szCs w:val="28"/>
          <w:lang w:eastAsia="ru-RU"/>
        </w:rPr>
        <w:t>Минпросвещения</w:t>
      </w:r>
      <w:proofErr w:type="spellEnd"/>
      <w:r w:rsidRPr="00940184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 от 21.04.2022 №257 (Зарегистрировано в Минюсте России 02.06.2022 №68712);</w:t>
      </w:r>
    </w:p>
    <w:p w14:paraId="544B3350" w14:textId="164815E2" w:rsidR="00940184" w:rsidRPr="00940184" w:rsidRDefault="00940184" w:rsidP="0094018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i/>
          <w:sz w:val="40"/>
          <w:szCs w:val="40"/>
          <w:vertAlign w:val="subscript"/>
        </w:rPr>
      </w:pPr>
      <w:r w:rsidRPr="00940184">
        <w:rPr>
          <w:rFonts w:ascii="Times New Roman" w:hAnsi="Times New Roman"/>
          <w:sz w:val="28"/>
          <w:szCs w:val="28"/>
        </w:rPr>
        <w:t>Профессиональный стандарт</w:t>
      </w:r>
    </w:p>
    <w:p w14:paraId="194AEF82" w14:textId="2F0B0041" w:rsidR="00940184" w:rsidRPr="00940184" w:rsidRDefault="00940184" w:rsidP="0094018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0184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Профессиональный стандарт </w:t>
      </w:r>
      <w:r w:rsidR="006012C2" w:rsidRPr="006012C2">
        <w:rPr>
          <w:rFonts w:ascii="Times New Roman" w:eastAsia="Times New Roman" w:hAnsi="Times New Roman"/>
          <w:sz w:val="28"/>
          <w:szCs w:val="28"/>
          <w:lang w:eastAsia="ru-RU"/>
        </w:rPr>
        <w:t xml:space="preserve">40.049 </w:t>
      </w:r>
      <w:r w:rsidRPr="00940184">
        <w:rPr>
          <w:rFonts w:ascii="Times New Roman" w:eastAsia="Times New Roman" w:hAnsi="Times New Roman"/>
          <w:sz w:val="28"/>
          <w:szCs w:val="28"/>
          <w:lang w:eastAsia="ru-RU"/>
        </w:rPr>
        <w:t>«Специалист по логистике на транспорте», утвержденный Приказом Министерства труда и социальной защиты Российской Федерации от 08.09.2014 г. №616н (Зарегистрирован в Министерстве юстиции Российской Федерации 26.09.2014 рег.№34134);</w:t>
      </w:r>
    </w:p>
    <w:p w14:paraId="0025AE38" w14:textId="79F2470E" w:rsidR="00940184" w:rsidRPr="00940184" w:rsidRDefault="00940184" w:rsidP="0094018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36"/>
          <w:szCs w:val="36"/>
        </w:rPr>
      </w:pPr>
      <w:r w:rsidRPr="00940184">
        <w:rPr>
          <w:rFonts w:ascii="Times New Roman" w:hAnsi="Times New Roman"/>
          <w:sz w:val="28"/>
          <w:szCs w:val="28"/>
        </w:rPr>
        <w:t>СанПин</w:t>
      </w:r>
    </w:p>
    <w:p w14:paraId="7D834E3C" w14:textId="574AB23E" w:rsidR="00940184" w:rsidRPr="00940184" w:rsidRDefault="00940184" w:rsidP="00940184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40184">
        <w:rPr>
          <w:rFonts w:ascii="Times New Roman" w:hAnsi="Times New Roman"/>
          <w:sz w:val="28"/>
          <w:szCs w:val="28"/>
        </w:rPr>
        <w:t>Санитарные правила СП 2.4.3648-20 "Санитарно-эпидемиологические требования к организациям воспитания и обучения, отдыха и оздоровления детей и молодежи", утвержденные постановлением Главного государственного санитарного врача Российской Федерации от 28 сентября 2020 г. N 28 (зарегистрировано Министерством юстиции Российской Федерации 18 декабря 2020 г., регистрационный N 61573);</w:t>
      </w:r>
    </w:p>
    <w:p w14:paraId="315D5400" w14:textId="7F0FB4AB" w:rsidR="00940184" w:rsidRPr="00940184" w:rsidRDefault="00940184" w:rsidP="00940184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40184">
        <w:rPr>
          <w:rFonts w:ascii="Times New Roman" w:hAnsi="Times New Roman"/>
          <w:sz w:val="28"/>
          <w:szCs w:val="28"/>
        </w:rPr>
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населения", утвержденные постановлением Главного государственного санитарного врача Российской Федерации от 27 октября 2020 г. N 32 (зарегистрировано Министерством юстиции Российской Федерации 11 ноября 2020 г., регистрационный N 60833);</w:t>
      </w:r>
    </w:p>
    <w:p w14:paraId="67CF1557" w14:textId="17A15B86" w:rsidR="00A87EBF" w:rsidRPr="006012C2" w:rsidRDefault="00940184" w:rsidP="006012C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40184">
        <w:rPr>
          <w:rFonts w:ascii="Times New Roman" w:hAnsi="Times New Roman"/>
          <w:sz w:val="28"/>
          <w:szCs w:val="28"/>
        </w:rPr>
        <w:t>Санитарные правила и нормы СанП</w:t>
      </w:r>
      <w:r w:rsidR="00675592">
        <w:rPr>
          <w:rFonts w:ascii="Times New Roman" w:hAnsi="Times New Roman"/>
          <w:sz w:val="28"/>
          <w:szCs w:val="28"/>
        </w:rPr>
        <w:t>и</w:t>
      </w:r>
      <w:r w:rsidRPr="00940184">
        <w:rPr>
          <w:rFonts w:ascii="Times New Roman" w:hAnsi="Times New Roman"/>
          <w:sz w:val="28"/>
          <w:szCs w:val="28"/>
        </w:rPr>
        <w:t>Н 1.2.3685-21 "Гигиенические нормативы и требования к обеспечению безопасности и (или) безвредности для человека факторов среды обитания", утвержденные постановлением Главного государственного санитарного врача Российской Федерации от 28 января 2021 г. N 2 (зарегистрировано Министерством юстиции Российской Федерации 29 января 2021 г., регистрационный N 62296).</w:t>
      </w:r>
    </w:p>
    <w:p w14:paraId="0E72A33E" w14:textId="3DBF84E2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B3691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5EED45EE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0D5D3B" w14:paraId="1A96126E" w14:textId="77777777" w:rsidTr="000D5D3B">
        <w:trPr>
          <w:tblHeader/>
          <w:jc w:val="center"/>
        </w:trPr>
        <w:tc>
          <w:tcPr>
            <w:tcW w:w="529" w:type="pct"/>
            <w:shd w:val="clear" w:color="auto" w:fill="92D050"/>
            <w:vAlign w:val="center"/>
          </w:tcPr>
          <w:p w14:paraId="4FA0B572" w14:textId="77777777"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635DA529" w14:textId="77777777" w:rsidR="00425FBC" w:rsidRPr="000D5D3B" w:rsidRDefault="009F616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Виды деятельности/трудовые функции</w:t>
            </w:r>
          </w:p>
        </w:tc>
      </w:tr>
      <w:tr w:rsidR="00425FBC" w:rsidRPr="000D5D3B" w14:paraId="5D5ED827" w14:textId="77777777" w:rsidTr="000D5D3B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0A4DB518" w14:textId="77777777"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  <w:vAlign w:val="center"/>
          </w:tcPr>
          <w:p w14:paraId="622916DC" w14:textId="47451D8A" w:rsidR="00425FBC" w:rsidRPr="007F3D82" w:rsidRDefault="00B4612D" w:rsidP="009401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2">
              <w:rPr>
                <w:rFonts w:ascii="Times New Roman" w:hAnsi="Times New Roman" w:cs="Times New Roman"/>
                <w:sz w:val="28"/>
                <w:szCs w:val="28"/>
              </w:rPr>
              <w:t>Планирование и организация логистических процессов в организациях (подразделениях) различных сфер деятельности</w:t>
            </w:r>
            <w:r w:rsidR="007F3D82" w:rsidRPr="007F3D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5FBC" w:rsidRPr="000D5D3B" w14:paraId="0E73B91F" w14:textId="77777777" w:rsidTr="000D5D3B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1A972F08" w14:textId="77777777"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  <w:vAlign w:val="center"/>
          </w:tcPr>
          <w:p w14:paraId="34F3F7BC" w14:textId="12399CE8" w:rsidR="00425FBC" w:rsidRPr="007F3D82" w:rsidRDefault="008B3691" w:rsidP="009401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2">
              <w:rPr>
                <w:rFonts w:ascii="Times New Roman" w:hAnsi="Times New Roman" w:cs="Times New Roman"/>
                <w:sz w:val="28"/>
                <w:szCs w:val="28"/>
              </w:rPr>
              <w:t>Управление логистическими процессами в закупках, производстве и распределении</w:t>
            </w:r>
            <w:r w:rsidR="007F3D82" w:rsidRPr="007F3D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5FBC" w:rsidRPr="000D5D3B" w14:paraId="0046D398" w14:textId="77777777" w:rsidTr="000D5D3B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08919B3A" w14:textId="77777777"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  <w:vAlign w:val="center"/>
          </w:tcPr>
          <w:p w14:paraId="54FCC60D" w14:textId="55CCC8D6" w:rsidR="006012C2" w:rsidRPr="006012C2" w:rsidRDefault="008B3691" w:rsidP="009401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D82">
              <w:rPr>
                <w:rFonts w:ascii="Times New Roman" w:hAnsi="Times New Roman" w:cs="Times New Roman"/>
                <w:sz w:val="28"/>
                <w:szCs w:val="28"/>
              </w:rPr>
              <w:t>Организация перевозочного процесса</w:t>
            </w:r>
            <w:r w:rsidR="007F3D82" w:rsidRPr="007F3D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5FBC" w:rsidRPr="000D5D3B" w14:paraId="6B901285" w14:textId="77777777" w:rsidTr="000D5D3B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38300CCA" w14:textId="22CA17A6" w:rsidR="00425FBC" w:rsidRPr="008B3691" w:rsidRDefault="008B3691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  <w:vAlign w:val="center"/>
          </w:tcPr>
          <w:p w14:paraId="26677F6C" w14:textId="0D6D8546" w:rsidR="00425FBC" w:rsidRPr="007F3D82" w:rsidRDefault="008B3691" w:rsidP="008B36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2">
              <w:rPr>
                <w:rFonts w:ascii="Times New Roman" w:hAnsi="Times New Roman" w:cs="Times New Roman"/>
                <w:sz w:val="28"/>
                <w:szCs w:val="28"/>
              </w:rPr>
              <w:t>Организация сервисного обслуживания на транспорте</w:t>
            </w:r>
            <w:r w:rsidR="007F3D82" w:rsidRPr="007F3D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B3691" w:rsidRPr="000D5D3B" w14:paraId="57B6057F" w14:textId="77777777" w:rsidTr="000D5D3B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0993C729" w14:textId="0A2E2849" w:rsidR="008B3691" w:rsidRDefault="008B3691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  <w:vAlign w:val="center"/>
          </w:tcPr>
          <w:p w14:paraId="054C35BB" w14:textId="3D9E7D8F" w:rsidR="008B3691" w:rsidRPr="007F3D82" w:rsidRDefault="007F3D82" w:rsidP="008B36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D82">
              <w:rPr>
                <w:rFonts w:ascii="Times New Roman" w:hAnsi="Times New Roman" w:cs="Times New Roman"/>
                <w:sz w:val="28"/>
                <w:szCs w:val="28"/>
              </w:rPr>
              <w:t xml:space="preserve">Автоматизация логистических и складских процессов с применением технологий искусственного интеллекта и </w:t>
            </w:r>
            <w:proofErr w:type="spellStart"/>
            <w:r w:rsidRPr="007F3D82">
              <w:rPr>
                <w:rFonts w:ascii="Times New Roman" w:hAnsi="Times New Roman" w:cs="Times New Roman"/>
                <w:sz w:val="28"/>
                <w:szCs w:val="28"/>
              </w:rPr>
              <w:t>no-code</w:t>
            </w:r>
            <w:proofErr w:type="spellEnd"/>
            <w:r w:rsidRPr="007F3D82">
              <w:rPr>
                <w:rFonts w:ascii="Times New Roman" w:hAnsi="Times New Roman" w:cs="Times New Roman"/>
                <w:sz w:val="28"/>
                <w:szCs w:val="28"/>
              </w:rPr>
              <w:t xml:space="preserve"> подхода. </w:t>
            </w:r>
          </w:p>
        </w:tc>
      </w:tr>
    </w:tbl>
    <w:p w14:paraId="6E92A8CC" w14:textId="77777777" w:rsidR="001B15DE" w:rsidRDefault="001B15DE" w:rsidP="006012C2">
      <w:pPr>
        <w:rPr>
          <w:rFonts w:ascii="Times New Roman" w:hAnsi="Times New Roman" w:cs="Times New Roman"/>
          <w:sz w:val="72"/>
          <w:szCs w:val="72"/>
        </w:rPr>
      </w:pPr>
    </w:p>
    <w:p w14:paraId="5FD82B77" w14:textId="77777777" w:rsidR="001B15DE" w:rsidRPr="001B15DE" w:rsidRDefault="001B15DE" w:rsidP="006012C2">
      <w:pPr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0D5D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8E3112" w14:textId="77777777" w:rsidR="008B29D5" w:rsidRDefault="008B29D5" w:rsidP="00A130B3">
      <w:pPr>
        <w:spacing w:after="0" w:line="240" w:lineRule="auto"/>
      </w:pPr>
      <w:r>
        <w:separator/>
      </w:r>
    </w:p>
  </w:endnote>
  <w:endnote w:type="continuationSeparator" w:id="0">
    <w:p w14:paraId="40FE888A" w14:textId="77777777" w:rsidR="008B29D5" w:rsidRDefault="008B29D5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923AD" w14:textId="77777777" w:rsidR="000D5D3B" w:rsidRDefault="000D5D3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B1298E" w14:textId="77777777" w:rsidR="00A130B3" w:rsidRPr="000D5D3B" w:rsidRDefault="007A36E9" w:rsidP="000D5D3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5D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130B3" w:rsidRPr="000D5D3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5D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E7615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0D5D3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EB1E8" w14:textId="77777777" w:rsidR="000D5D3B" w:rsidRDefault="000D5D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812B0" w14:textId="77777777" w:rsidR="008B29D5" w:rsidRDefault="008B29D5" w:rsidP="00A130B3">
      <w:pPr>
        <w:spacing w:after="0" w:line="240" w:lineRule="auto"/>
      </w:pPr>
      <w:r>
        <w:separator/>
      </w:r>
    </w:p>
  </w:footnote>
  <w:footnote w:type="continuationSeparator" w:id="0">
    <w:p w14:paraId="4BA1D98C" w14:textId="77777777" w:rsidR="008B29D5" w:rsidRDefault="008B29D5" w:rsidP="00A13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3B69F" w14:textId="77777777" w:rsidR="000D5D3B" w:rsidRDefault="000D5D3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F52D4" w14:textId="77777777" w:rsidR="000D5D3B" w:rsidRDefault="000D5D3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D766F" w14:textId="77777777" w:rsidR="000D5D3B" w:rsidRDefault="000D5D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F77CD"/>
    <w:multiLevelType w:val="multilevel"/>
    <w:tmpl w:val="CC56BC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DB09D5"/>
    <w:multiLevelType w:val="multilevel"/>
    <w:tmpl w:val="CC56BC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6DA5060"/>
    <w:multiLevelType w:val="multilevel"/>
    <w:tmpl w:val="DC1E02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BE54D49"/>
    <w:multiLevelType w:val="multilevel"/>
    <w:tmpl w:val="68B43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A9227D6"/>
    <w:multiLevelType w:val="multilevel"/>
    <w:tmpl w:val="CC56BC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EA04C2D"/>
    <w:multiLevelType w:val="multilevel"/>
    <w:tmpl w:val="68B43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1D50693"/>
    <w:multiLevelType w:val="multilevel"/>
    <w:tmpl w:val="68B43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745057445">
    <w:abstractNumId w:val="0"/>
  </w:num>
  <w:num w:numId="2" w16cid:durableId="1018853992">
    <w:abstractNumId w:val="4"/>
  </w:num>
  <w:num w:numId="3" w16cid:durableId="2032220936">
    <w:abstractNumId w:val="3"/>
  </w:num>
  <w:num w:numId="4" w16cid:durableId="1511988413">
    <w:abstractNumId w:val="6"/>
  </w:num>
  <w:num w:numId="5" w16cid:durableId="1040857251">
    <w:abstractNumId w:val="2"/>
  </w:num>
  <w:num w:numId="6" w16cid:durableId="501513225">
    <w:abstractNumId w:val="1"/>
  </w:num>
  <w:num w:numId="7" w16cid:durableId="1899264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4"/>
    <w:rsid w:val="00030BD3"/>
    <w:rsid w:val="00054085"/>
    <w:rsid w:val="000D27BC"/>
    <w:rsid w:val="000D5D3B"/>
    <w:rsid w:val="001262E4"/>
    <w:rsid w:val="00186EE0"/>
    <w:rsid w:val="001B15DE"/>
    <w:rsid w:val="002A628D"/>
    <w:rsid w:val="003327A6"/>
    <w:rsid w:val="0038146C"/>
    <w:rsid w:val="00397DA7"/>
    <w:rsid w:val="003D0CC1"/>
    <w:rsid w:val="00425FBC"/>
    <w:rsid w:val="004F5C21"/>
    <w:rsid w:val="005163DE"/>
    <w:rsid w:val="00532AD0"/>
    <w:rsid w:val="00533431"/>
    <w:rsid w:val="005363B5"/>
    <w:rsid w:val="005911D4"/>
    <w:rsid w:val="00596E5D"/>
    <w:rsid w:val="005C27CE"/>
    <w:rsid w:val="005F14CC"/>
    <w:rsid w:val="006012C2"/>
    <w:rsid w:val="00675592"/>
    <w:rsid w:val="00716F94"/>
    <w:rsid w:val="00743E3B"/>
    <w:rsid w:val="007A36E9"/>
    <w:rsid w:val="007E0C3F"/>
    <w:rsid w:val="007F3D82"/>
    <w:rsid w:val="008504D1"/>
    <w:rsid w:val="008B29D5"/>
    <w:rsid w:val="008B3691"/>
    <w:rsid w:val="008D44E2"/>
    <w:rsid w:val="00912BE2"/>
    <w:rsid w:val="00940184"/>
    <w:rsid w:val="009C4B59"/>
    <w:rsid w:val="009D44E7"/>
    <w:rsid w:val="009F616C"/>
    <w:rsid w:val="00A130B3"/>
    <w:rsid w:val="00A87EBF"/>
    <w:rsid w:val="00AA1894"/>
    <w:rsid w:val="00AB059B"/>
    <w:rsid w:val="00AE5A82"/>
    <w:rsid w:val="00B058BA"/>
    <w:rsid w:val="00B43082"/>
    <w:rsid w:val="00B4612D"/>
    <w:rsid w:val="00B635EC"/>
    <w:rsid w:val="00B80594"/>
    <w:rsid w:val="00B96387"/>
    <w:rsid w:val="00BE32CB"/>
    <w:rsid w:val="00C31FCD"/>
    <w:rsid w:val="00C87E6D"/>
    <w:rsid w:val="00D25700"/>
    <w:rsid w:val="00D61DBF"/>
    <w:rsid w:val="00E110E4"/>
    <w:rsid w:val="00E32976"/>
    <w:rsid w:val="00E75D31"/>
    <w:rsid w:val="00EF158F"/>
    <w:rsid w:val="00F61D82"/>
    <w:rsid w:val="00F65907"/>
    <w:rsid w:val="00FE7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430B"/>
  <w15:docId w15:val="{13F9A3C2-15CE-4FA3-9722-8030153C9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6E9"/>
  </w:style>
  <w:style w:type="paragraph" w:styleId="1">
    <w:name w:val="heading 1"/>
    <w:basedOn w:val="a"/>
    <w:next w:val="a"/>
    <w:link w:val="10"/>
    <w:uiPriority w:val="9"/>
    <w:qFormat/>
    <w:rsid w:val="006012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D5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5D3B"/>
    <w:rPr>
      <w:rFonts w:ascii="Tahoma" w:hAnsi="Tahoma" w:cs="Tahoma"/>
      <w:sz w:val="16"/>
      <w:szCs w:val="16"/>
    </w:rPr>
  </w:style>
  <w:style w:type="paragraph" w:customStyle="1" w:styleId="pt-2">
    <w:name w:val="pt-2"/>
    <w:basedOn w:val="a"/>
    <w:rsid w:val="0094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FE7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012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Microsoft Office User</cp:lastModifiedBy>
  <cp:revision>3</cp:revision>
  <dcterms:created xsi:type="dcterms:W3CDTF">2026-02-27T17:15:00Z</dcterms:created>
  <dcterms:modified xsi:type="dcterms:W3CDTF">2026-02-27T19:00:00Z</dcterms:modified>
</cp:coreProperties>
</file>